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E86" w:rsidRDefault="00E440E0">
      <w:pPr>
        <w:pStyle w:val="Titolo"/>
        <w:widowControl/>
        <w:ind w:left="-540" w:right="-442"/>
        <w:rPr>
          <w:rFonts w:ascii="Tahoma" w:hAnsi="Tahoma" w:cs="Tahoma"/>
          <w:color w:val="808080"/>
          <w:sz w:val="28"/>
          <w:szCs w:val="28"/>
        </w:rPr>
      </w:pPr>
      <w:r>
        <w:rPr>
          <w:rFonts w:ascii="Tahoma" w:hAnsi="Tahoma" w:cs="Tahoma"/>
          <w:noProof/>
          <w:color w:val="808080"/>
          <w:sz w:val="28"/>
          <w:szCs w:val="28"/>
        </w:rPr>
        <w:drawing>
          <wp:inline distT="0" distB="0" distL="0" distR="0">
            <wp:extent cx="2878372" cy="855626"/>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D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7256" cy="855294"/>
                    </a:xfrm>
                    <a:prstGeom prst="rect">
                      <a:avLst/>
                    </a:prstGeom>
                  </pic:spPr>
                </pic:pic>
              </a:graphicData>
            </a:graphic>
          </wp:inline>
        </w:drawing>
      </w:r>
    </w:p>
    <w:p w:rsidR="00AE7E86" w:rsidRPr="00437F73" w:rsidRDefault="00AE7E86">
      <w:pPr>
        <w:pStyle w:val="Titolo"/>
        <w:widowControl/>
        <w:ind w:left="-540" w:right="-442"/>
        <w:rPr>
          <w:rFonts w:ascii="Tahoma" w:hAnsi="Tahoma" w:cs="Tahoma"/>
          <w:smallCaps/>
          <w:color w:val="993366"/>
          <w:sz w:val="22"/>
          <w:szCs w:val="52"/>
          <w14:shadow w14:blurRad="50800" w14:dist="38100" w14:dir="2700000" w14:sx="100000" w14:sy="100000" w14:kx="0" w14:ky="0" w14:algn="tl">
            <w14:srgbClr w14:val="000000">
              <w14:alpha w14:val="60000"/>
            </w14:srgbClr>
          </w14:shadow>
        </w:rPr>
      </w:pPr>
    </w:p>
    <w:p w:rsidR="00AE7E86" w:rsidRPr="00437F73" w:rsidRDefault="00A1131D">
      <w:pPr>
        <w:pStyle w:val="Titolo"/>
        <w:widowControl/>
        <w:ind w:left="-540" w:right="-442"/>
        <w:rPr>
          <w:rFonts w:ascii="Tahoma" w:hAnsi="Tahoma" w:cs="Tahoma"/>
          <w:smallCaps/>
          <w:color w:val="993366"/>
          <w:sz w:val="112"/>
          <w:szCs w:val="52"/>
          <w14:shadow w14:blurRad="50800" w14:dist="38100" w14:dir="2700000" w14:sx="100000" w14:sy="100000" w14:kx="0" w14:ky="0" w14:algn="tl">
            <w14:srgbClr w14:val="000000">
              <w14:alpha w14:val="60000"/>
            </w14:srgbClr>
          </w14:shadow>
        </w:rPr>
      </w:pPr>
      <w:r w:rsidRPr="00437F73">
        <w:rPr>
          <w:rFonts w:ascii="Tahoma" w:hAnsi="Tahoma" w:cs="Tahoma"/>
          <w:smallCaps/>
          <w:color w:val="993366"/>
          <w:sz w:val="112"/>
          <w:szCs w:val="52"/>
          <w14:shadow w14:blurRad="50800" w14:dist="38100" w14:dir="2700000" w14:sx="100000" w14:sy="100000" w14:kx="0" w14:ky="0" w14:algn="tl">
            <w14:srgbClr w14:val="000000">
              <w14:alpha w14:val="60000"/>
            </w14:srgbClr>
          </w14:shadow>
        </w:rPr>
        <w:t xml:space="preserve">IL FUTURISMO DI PREVIATI </w:t>
      </w:r>
    </w:p>
    <w:p w:rsidR="00AE7E86" w:rsidRDefault="00AE7E86">
      <w:pPr>
        <w:jc w:val="both"/>
        <w:rPr>
          <w:rFonts w:ascii="Tahoma" w:hAnsi="Tahoma" w:cs="Tahoma"/>
          <w:b/>
          <w:bCs/>
          <w:color w:val="336699"/>
          <w:sz w:val="40"/>
          <w:szCs w:val="52"/>
        </w:rPr>
      </w:pPr>
    </w:p>
    <w:p w:rsidR="00AE7E86" w:rsidRDefault="00A1131D">
      <w:pPr>
        <w:jc w:val="center"/>
        <w:rPr>
          <w:rFonts w:ascii="Tahoma" w:hAnsi="Tahoma" w:cs="Tahoma"/>
          <w:b/>
          <w:bCs/>
          <w:color w:val="336699"/>
          <w:sz w:val="52"/>
          <w:szCs w:val="52"/>
        </w:rPr>
      </w:pPr>
      <w:r>
        <w:rPr>
          <w:rFonts w:ascii="Tahoma" w:hAnsi="Tahoma" w:cs="Tahoma"/>
          <w:b/>
          <w:bCs/>
          <w:color w:val="336699"/>
          <w:sz w:val="52"/>
          <w:szCs w:val="52"/>
        </w:rPr>
        <w:t>“</w:t>
      </w:r>
      <w:r w:rsidR="00737F77">
        <w:rPr>
          <w:rFonts w:ascii="Tahoma" w:hAnsi="Tahoma" w:cs="Tahoma"/>
          <w:b/>
          <w:bCs/>
          <w:color w:val="336699"/>
          <w:sz w:val="52"/>
          <w:szCs w:val="52"/>
        </w:rPr>
        <w:t>Il carro del sole</w:t>
      </w:r>
      <w:r>
        <w:rPr>
          <w:rFonts w:ascii="Tahoma" w:hAnsi="Tahoma" w:cs="Tahoma"/>
          <w:b/>
          <w:bCs/>
          <w:color w:val="336699"/>
          <w:sz w:val="52"/>
          <w:szCs w:val="52"/>
        </w:rPr>
        <w:t>”</w:t>
      </w:r>
    </w:p>
    <w:p w:rsidR="00AE7E86" w:rsidRDefault="00AE7E86">
      <w:pPr>
        <w:pStyle w:val="Titolo"/>
        <w:widowControl/>
        <w:ind w:left="-540" w:right="-442"/>
        <w:rPr>
          <w:rFonts w:ascii="Tahoma" w:hAnsi="Tahoma" w:cs="Tahoma"/>
          <w:color w:val="336699"/>
          <w:sz w:val="40"/>
          <w:szCs w:val="52"/>
        </w:rPr>
      </w:pPr>
    </w:p>
    <w:p w:rsidR="00AE7E86" w:rsidRDefault="0074430F">
      <w:pPr>
        <w:pStyle w:val="Titolo"/>
        <w:widowControl/>
        <w:ind w:left="-540" w:right="-442"/>
        <w:rPr>
          <w:rFonts w:ascii="Tahoma" w:hAnsi="Tahoma" w:cs="Tahoma"/>
          <w:color w:val="336699"/>
          <w:sz w:val="52"/>
          <w:szCs w:val="52"/>
        </w:rPr>
      </w:pPr>
      <w:r>
        <w:rPr>
          <w:rFonts w:ascii="Tahoma" w:hAnsi="Tahoma" w:cs="Tahoma"/>
          <w:noProof/>
          <w:color w:val="336699"/>
          <w:sz w:val="52"/>
          <w:szCs w:val="52"/>
        </w:rPr>
        <w:drawing>
          <wp:inline distT="0" distB="0" distL="0" distR="0">
            <wp:extent cx="6114415" cy="4166235"/>
            <wp:effectExtent l="0" t="0" r="635" b="571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4415" cy="4166235"/>
                    </a:xfrm>
                    <a:prstGeom prst="rect">
                      <a:avLst/>
                    </a:prstGeom>
                    <a:noFill/>
                    <a:ln>
                      <a:noFill/>
                    </a:ln>
                  </pic:spPr>
                </pic:pic>
              </a:graphicData>
            </a:graphic>
          </wp:inline>
        </w:drawing>
      </w:r>
    </w:p>
    <w:p w:rsidR="003F7BB5" w:rsidRDefault="003F7BB5" w:rsidP="003F7BB5">
      <w:pPr>
        <w:pStyle w:val="Corpotesto"/>
        <w:widowControl/>
        <w:ind w:right="204"/>
        <w:jc w:val="center"/>
        <w:rPr>
          <w:rFonts w:ascii="Tahoma" w:hAnsi="Tahoma" w:cs="Tahoma"/>
          <w:color w:val="336699"/>
          <w:sz w:val="32"/>
          <w:szCs w:val="28"/>
        </w:rPr>
      </w:pPr>
      <w:r>
        <w:rPr>
          <w:rFonts w:ascii="Tahoma" w:hAnsi="Tahoma" w:cs="Tahoma"/>
          <w:color w:val="336699"/>
          <w:sz w:val="32"/>
          <w:szCs w:val="28"/>
        </w:rPr>
        <w:t xml:space="preserve">A cura della Camera di commercio di Milano </w:t>
      </w:r>
    </w:p>
    <w:p w:rsidR="003F7BB5" w:rsidRDefault="003F7BB5">
      <w:pPr>
        <w:pStyle w:val="Titolo"/>
        <w:widowControl/>
        <w:ind w:left="-540" w:right="-442"/>
        <w:rPr>
          <w:rFonts w:ascii="Tahoma" w:hAnsi="Tahoma" w:cs="Tahoma"/>
          <w:color w:val="336699"/>
          <w:sz w:val="52"/>
          <w:szCs w:val="52"/>
        </w:rPr>
      </w:pPr>
    </w:p>
    <w:p w:rsidR="00AE7E86" w:rsidRDefault="00A1131D">
      <w:pPr>
        <w:pStyle w:val="Titolo"/>
        <w:widowControl/>
        <w:jc w:val="left"/>
        <w:rPr>
          <w:rFonts w:ascii="Tahoma" w:hAnsi="Tahoma" w:cs="Tahoma"/>
          <w:color w:val="808080"/>
          <w:sz w:val="28"/>
          <w:szCs w:val="28"/>
        </w:rPr>
      </w:pPr>
      <w:r>
        <w:rPr>
          <w:rFonts w:ascii="Tahoma" w:hAnsi="Tahoma" w:cs="Tahoma"/>
          <w:color w:val="808080"/>
          <w:sz w:val="28"/>
          <w:szCs w:val="28"/>
        </w:rPr>
        <w:br w:type="page"/>
      </w:r>
    </w:p>
    <w:p w:rsidR="00B17BC4" w:rsidRPr="00B17BC4" w:rsidRDefault="00B17BC4" w:rsidP="00B17BC4">
      <w:pPr>
        <w:pStyle w:val="PreformattatoHTML"/>
        <w:jc w:val="both"/>
        <w:rPr>
          <w:rFonts w:ascii="Tahoma" w:eastAsia="Times New Roman" w:hAnsi="Tahoma" w:cs="Tahoma"/>
          <w:i/>
          <w:iCs/>
          <w:color w:val="336699"/>
          <w:sz w:val="32"/>
          <w:szCs w:val="28"/>
        </w:rPr>
      </w:pPr>
      <w:r w:rsidRPr="00B17BC4">
        <w:rPr>
          <w:rFonts w:ascii="Tahoma" w:eastAsia="Times New Roman" w:hAnsi="Tahoma" w:cs="Tahoma"/>
          <w:i/>
          <w:iCs/>
          <w:color w:val="336699"/>
          <w:sz w:val="32"/>
          <w:szCs w:val="28"/>
        </w:rPr>
        <w:lastRenderedPageBreak/>
        <w:t xml:space="preserve">Il Carro del Sole. L’opera di </w:t>
      </w:r>
      <w:proofErr w:type="spellStart"/>
      <w:r w:rsidRPr="00B17BC4">
        <w:rPr>
          <w:rFonts w:ascii="Tahoma" w:eastAsia="Times New Roman" w:hAnsi="Tahoma" w:cs="Tahoma"/>
          <w:i/>
          <w:iCs/>
          <w:color w:val="336699"/>
          <w:sz w:val="32"/>
          <w:szCs w:val="28"/>
        </w:rPr>
        <w:t>Previati</w:t>
      </w:r>
      <w:proofErr w:type="spellEnd"/>
      <w:r w:rsidRPr="00B17BC4">
        <w:rPr>
          <w:rFonts w:ascii="Tahoma" w:eastAsia="Times New Roman" w:hAnsi="Tahoma" w:cs="Tahoma"/>
          <w:i/>
          <w:iCs/>
          <w:color w:val="336699"/>
          <w:sz w:val="32"/>
          <w:szCs w:val="28"/>
        </w:rPr>
        <w:t xml:space="preserve"> è prestata dalla Camera di commercio e fa parte del trittico Il Giorno. Un’acquisizione avvenuta agli inizi Novecento per la decorazione di Palazzo Giureconsulti proprietà della Camera di commercio dal 1911. </w:t>
      </w:r>
    </w:p>
    <w:p w:rsidR="00B17BC4" w:rsidRDefault="00B17BC4" w:rsidP="00B17BC4">
      <w:pPr>
        <w:pStyle w:val="Corpotesto"/>
        <w:widowControl/>
        <w:ind w:right="204"/>
        <w:rPr>
          <w:rFonts w:ascii="Tahoma" w:hAnsi="Tahoma" w:cs="Tahoma"/>
          <w:iCs/>
          <w:color w:val="336699"/>
          <w:sz w:val="32"/>
          <w:szCs w:val="28"/>
        </w:rPr>
      </w:pPr>
      <w:bookmarkStart w:id="0" w:name="_GoBack"/>
      <w:bookmarkEnd w:id="0"/>
    </w:p>
    <w:p w:rsidR="00B17BC4" w:rsidRDefault="00B17BC4" w:rsidP="00B17BC4">
      <w:pPr>
        <w:pStyle w:val="Corpotesto"/>
        <w:widowControl/>
        <w:ind w:right="204"/>
        <w:rPr>
          <w:rFonts w:ascii="Tahoma" w:hAnsi="Tahoma" w:cs="Tahoma"/>
          <w:iCs/>
          <w:color w:val="336699"/>
          <w:sz w:val="32"/>
          <w:szCs w:val="28"/>
        </w:rPr>
      </w:pPr>
      <w:r w:rsidRPr="00B17BC4">
        <w:rPr>
          <w:rFonts w:ascii="Tahoma" w:hAnsi="Tahoma" w:cs="Tahoma"/>
          <w:iCs/>
          <w:color w:val="336699"/>
          <w:sz w:val="32"/>
          <w:szCs w:val="28"/>
        </w:rPr>
        <w:t>"IL TRIONFO DEL COMMERCIO - MERCURIO (DETTO "</w:t>
      </w:r>
      <w:r w:rsidR="00083295">
        <w:rPr>
          <w:rFonts w:ascii="Tahoma" w:hAnsi="Tahoma" w:cs="Tahoma"/>
          <w:iCs/>
          <w:color w:val="336699"/>
          <w:sz w:val="32"/>
          <w:szCs w:val="28"/>
        </w:rPr>
        <w:t>IL CARRO DEL SOLE")</w:t>
      </w:r>
      <w:r w:rsidRPr="00B17BC4">
        <w:rPr>
          <w:rFonts w:ascii="Tahoma" w:hAnsi="Tahoma" w:cs="Tahoma"/>
          <w:iCs/>
          <w:color w:val="336699"/>
          <w:sz w:val="32"/>
          <w:szCs w:val="28"/>
        </w:rPr>
        <w:t>" CM. 126,5 X 183 - SPESSORE TELA CM. 2,6 anno 1907 - Olio su tela IN CORNICE IN LEGNO COEVA (DIMENSIONI COMPRENSIVE DI CORNICE L. 139 X H. 193 X P. 8).</w:t>
      </w:r>
    </w:p>
    <w:p w:rsidR="00B17BC4" w:rsidRDefault="00B17BC4" w:rsidP="00B17BC4">
      <w:pPr>
        <w:pStyle w:val="PreformattatoHTML"/>
        <w:jc w:val="both"/>
        <w:rPr>
          <w:rFonts w:ascii="Tahoma" w:eastAsia="Times New Roman" w:hAnsi="Tahoma" w:cs="Tahoma"/>
          <w:iCs/>
          <w:color w:val="336699"/>
          <w:sz w:val="32"/>
          <w:szCs w:val="28"/>
        </w:rPr>
      </w:pPr>
    </w:p>
    <w:p w:rsidR="00B17BC4" w:rsidRPr="00B17BC4" w:rsidRDefault="00B17BC4" w:rsidP="00B17BC4">
      <w:pPr>
        <w:pStyle w:val="PreformattatoHTML"/>
        <w:jc w:val="both"/>
        <w:rPr>
          <w:rFonts w:ascii="Tahoma" w:eastAsia="Times New Roman" w:hAnsi="Tahoma" w:cs="Tahoma"/>
          <w:iCs/>
          <w:color w:val="336699"/>
          <w:sz w:val="32"/>
          <w:szCs w:val="28"/>
        </w:rPr>
      </w:pPr>
      <w:r w:rsidRPr="00B17BC4">
        <w:rPr>
          <w:rFonts w:ascii="Tahoma" w:eastAsia="Times New Roman" w:hAnsi="Tahoma" w:cs="Tahoma"/>
          <w:iCs/>
          <w:color w:val="336699"/>
          <w:sz w:val="32"/>
          <w:szCs w:val="28"/>
        </w:rPr>
        <w:t xml:space="preserve">“Il trittico del Giorno è il quadro dell’abbagliamento e del candore meridiano, colla quadriga tumultuosa che irrompe dalle quinte placide dell’alba fugace e delle tenebre, nel mezzodì: i quattro cavalli sono colore di mezzodì, hanno colli tremendi, petti vasti, criniere furiose, occhi disperati, froge ardenti e schiumose” scriveva Nino </w:t>
      </w:r>
      <w:proofErr w:type="spellStart"/>
      <w:r w:rsidRPr="00B17BC4">
        <w:rPr>
          <w:rFonts w:ascii="Tahoma" w:eastAsia="Times New Roman" w:hAnsi="Tahoma" w:cs="Tahoma"/>
          <w:iCs/>
          <w:color w:val="336699"/>
          <w:sz w:val="32"/>
          <w:szCs w:val="28"/>
        </w:rPr>
        <w:t>Barbantini</w:t>
      </w:r>
      <w:proofErr w:type="spellEnd"/>
      <w:r w:rsidRPr="00B17BC4">
        <w:rPr>
          <w:rFonts w:ascii="Tahoma" w:eastAsia="Times New Roman" w:hAnsi="Tahoma" w:cs="Tahoma"/>
          <w:iCs/>
          <w:color w:val="336699"/>
          <w:sz w:val="32"/>
          <w:szCs w:val="28"/>
        </w:rPr>
        <w:t xml:space="preserve"> nel 1919. </w:t>
      </w:r>
    </w:p>
    <w:p w:rsidR="00AE7E86" w:rsidRDefault="00AE7E86">
      <w:pPr>
        <w:jc w:val="both"/>
        <w:rPr>
          <w:rFonts w:ascii="Tahoma" w:hAnsi="Tahoma" w:cs="Tahoma"/>
          <w:color w:val="336699"/>
          <w:sz w:val="10"/>
          <w:szCs w:val="28"/>
        </w:rPr>
      </w:pPr>
    </w:p>
    <w:p w:rsidR="00AE7E86" w:rsidRDefault="00A1131D">
      <w:pPr>
        <w:jc w:val="center"/>
        <w:rPr>
          <w:rFonts w:ascii="Tahoma" w:hAnsi="Tahoma" w:cs="Tahoma"/>
          <w:b/>
          <w:bCs/>
          <w:color w:val="336699"/>
          <w:sz w:val="44"/>
          <w:szCs w:val="28"/>
        </w:rPr>
      </w:pPr>
      <w:r>
        <w:rPr>
          <w:rFonts w:ascii="Tahoma" w:hAnsi="Tahoma" w:cs="Tahoma"/>
          <w:b/>
          <w:bCs/>
          <w:color w:val="336699"/>
          <w:sz w:val="44"/>
          <w:szCs w:val="28"/>
        </w:rPr>
        <w:t>NOTIZIE BIOGRAFICHE</w:t>
      </w:r>
    </w:p>
    <w:p w:rsidR="00F947BC" w:rsidRDefault="00F947BC">
      <w:pPr>
        <w:jc w:val="center"/>
        <w:rPr>
          <w:rFonts w:ascii="Tahoma" w:hAnsi="Tahoma" w:cs="Tahoma"/>
          <w:b/>
          <w:bCs/>
          <w:color w:val="336699"/>
          <w:sz w:val="44"/>
          <w:szCs w:val="28"/>
        </w:rPr>
      </w:pPr>
    </w:p>
    <w:p w:rsidR="00AE7E86" w:rsidRDefault="00A1131D">
      <w:pPr>
        <w:jc w:val="both"/>
        <w:rPr>
          <w:rFonts w:ascii="Tahoma" w:hAnsi="Tahoma" w:cs="Tahoma"/>
          <w:color w:val="336699"/>
          <w:sz w:val="32"/>
          <w:szCs w:val="28"/>
        </w:rPr>
      </w:pPr>
      <w:r>
        <w:rPr>
          <w:rFonts w:ascii="Tahoma" w:hAnsi="Tahoma" w:cs="Tahoma"/>
          <w:color w:val="336699"/>
          <w:sz w:val="32"/>
          <w:szCs w:val="28"/>
        </w:rPr>
        <w:t xml:space="preserve">Gaetano </w:t>
      </w:r>
      <w:proofErr w:type="spellStart"/>
      <w:r>
        <w:rPr>
          <w:rFonts w:ascii="Tahoma" w:hAnsi="Tahoma" w:cs="Tahoma"/>
          <w:color w:val="336699"/>
          <w:sz w:val="32"/>
          <w:szCs w:val="28"/>
        </w:rPr>
        <w:t>Previati</w:t>
      </w:r>
      <w:proofErr w:type="spellEnd"/>
      <w:r>
        <w:rPr>
          <w:rFonts w:ascii="Tahoma" w:hAnsi="Tahoma" w:cs="Tahoma"/>
          <w:color w:val="336699"/>
          <w:sz w:val="32"/>
          <w:szCs w:val="28"/>
        </w:rPr>
        <w:t xml:space="preserve"> nasce a Ferrara il 31 agosto 1852. Compie i primi studi alla Scuola di Belle Arti di Ferrara, città che ha un passato importante nell’arte italiana.</w:t>
      </w:r>
    </w:p>
    <w:p w:rsidR="00AE7E86" w:rsidRDefault="00A1131D" w:rsidP="00B17BC4">
      <w:pPr>
        <w:jc w:val="both"/>
        <w:rPr>
          <w:rFonts w:ascii="Tahoma" w:hAnsi="Tahoma" w:cs="Tahoma"/>
          <w:color w:val="336699"/>
          <w:sz w:val="28"/>
          <w:szCs w:val="28"/>
        </w:rPr>
      </w:pPr>
      <w:r>
        <w:rPr>
          <w:rFonts w:ascii="Tahoma" w:hAnsi="Tahoma" w:cs="Tahoma"/>
          <w:color w:val="336699"/>
          <w:sz w:val="32"/>
          <w:szCs w:val="28"/>
        </w:rPr>
        <w:t xml:space="preserve">Dopo la prima formazione artistica nella città natale, frequenta per un breve periodo l’Accademia a Firenze e nel 1876 si trasferisce a Milano per frequentare l’Accademia di Belle Arti di Brera. Tra il 1877 e il 1880 segue, in particolare, gli insegnamenti di Giuseppe Bertini. In questo periodo si dedica anche alla scultura, avendo modo così di conoscere diversi artisti, tra i quali Ludovico </w:t>
      </w:r>
      <w:proofErr w:type="spellStart"/>
      <w:r>
        <w:rPr>
          <w:rFonts w:ascii="Tahoma" w:hAnsi="Tahoma" w:cs="Tahoma"/>
          <w:color w:val="336699"/>
          <w:sz w:val="32"/>
          <w:szCs w:val="28"/>
        </w:rPr>
        <w:t>Pogliaghi</w:t>
      </w:r>
      <w:proofErr w:type="spellEnd"/>
      <w:r>
        <w:rPr>
          <w:rFonts w:ascii="Tahoma" w:hAnsi="Tahoma" w:cs="Tahoma"/>
          <w:color w:val="336699"/>
          <w:sz w:val="32"/>
          <w:szCs w:val="28"/>
        </w:rPr>
        <w:t xml:space="preserve">. Fin dall’inizio della sua carriera artistica si fa notare, vincendo premi e meritando numerosi riconoscimenti. Nel 1881 fissa il suo studio a Milano nell’atelier già dello scultore Giuseppe Grandi (autore del monumento dedicato alle Cinque giornate di Milano). Nel suo percorso artistico tre furono le tappe significative che contribuirono a segnare la sua produzione pittorica nella città di Milano, ovvero i contatti diretti con i protagonisti dei tre principali movimenti pittorici dell’epoca: la conoscenza degli artisti della Scapigliatura Lombarda, la partecipazione attiva al movimento pittorico dei Divisionisti, l’influenza sul nascente movimento dei Futuristi. </w:t>
      </w:r>
    </w:p>
    <w:p w:rsidR="00AE7E86" w:rsidRPr="00B17BC4" w:rsidRDefault="00437F73" w:rsidP="00B17BC4">
      <w:pPr>
        <w:jc w:val="center"/>
        <w:rPr>
          <w:rFonts w:ascii="Tahoma" w:hAnsi="Tahoma" w:cs="Tahoma"/>
          <w:b/>
          <w:bCs/>
          <w:color w:val="336699"/>
          <w:sz w:val="44"/>
          <w:szCs w:val="28"/>
        </w:rPr>
      </w:pPr>
      <w:r w:rsidRPr="00B17BC4">
        <w:rPr>
          <w:rFonts w:ascii="Tahoma" w:hAnsi="Tahoma" w:cs="Tahoma"/>
          <w:b/>
          <w:bCs/>
          <w:noProof/>
          <w:color w:val="336699"/>
          <w:sz w:val="44"/>
          <w:szCs w:val="28"/>
        </w:rPr>
        <w:lastRenderedPageBreak/>
        <w:drawing>
          <wp:inline distT="0" distB="0" distL="0" distR="0" wp14:anchorId="303640E2" wp14:editId="2C63F758">
            <wp:extent cx="8890" cy="8890"/>
            <wp:effectExtent l="0" t="0" r="0" b="0"/>
            <wp:docPr id="9" name="Immagine 9" descr="Gaetano Previati: Della Pittura. Tecnica e art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etano Previati: Della Pittura. Tecnica e arte (19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A1131D" w:rsidRPr="00B17BC4">
        <w:rPr>
          <w:rFonts w:ascii="Tahoma" w:hAnsi="Tahoma" w:cs="Tahoma"/>
          <w:b/>
          <w:bCs/>
          <w:color w:val="336699"/>
          <w:sz w:val="44"/>
          <w:szCs w:val="28"/>
        </w:rPr>
        <w:t>IL FUTURISMO DI PREVIATI</w:t>
      </w:r>
    </w:p>
    <w:p w:rsidR="00AE7E86" w:rsidRDefault="00AE7E86">
      <w:pPr>
        <w:rPr>
          <w:rFonts w:ascii="Tahoma" w:hAnsi="Tahoma" w:cs="Tahoma"/>
          <w:b/>
          <w:bCs/>
          <w:color w:val="336699"/>
          <w:sz w:val="32"/>
          <w:szCs w:val="28"/>
        </w:rPr>
      </w:pPr>
    </w:p>
    <w:p w:rsidR="00AE7E86" w:rsidRDefault="00A1131D">
      <w:pPr>
        <w:jc w:val="both"/>
        <w:rPr>
          <w:rFonts w:ascii="Tahoma" w:hAnsi="Tahoma" w:cs="Tahoma"/>
          <w:color w:val="336699"/>
          <w:sz w:val="32"/>
          <w:szCs w:val="28"/>
        </w:rPr>
      </w:pPr>
      <w:r>
        <w:rPr>
          <w:rFonts w:ascii="Tahoma" w:hAnsi="Tahoma" w:cs="Tahoma"/>
          <w:color w:val="336699"/>
          <w:sz w:val="32"/>
          <w:szCs w:val="28"/>
        </w:rPr>
        <w:t xml:space="preserve"> </w:t>
      </w:r>
      <w:proofErr w:type="spellStart"/>
      <w:r>
        <w:rPr>
          <w:rFonts w:ascii="Tahoma" w:hAnsi="Tahoma" w:cs="Tahoma"/>
          <w:color w:val="336699"/>
          <w:sz w:val="32"/>
          <w:szCs w:val="28"/>
        </w:rPr>
        <w:t>Previati</w:t>
      </w:r>
      <w:proofErr w:type="spellEnd"/>
      <w:r>
        <w:rPr>
          <w:rFonts w:ascii="Tahoma" w:hAnsi="Tahoma" w:cs="Tahoma"/>
          <w:color w:val="336699"/>
          <w:sz w:val="32"/>
          <w:szCs w:val="28"/>
        </w:rPr>
        <w:t xml:space="preserve"> visse gli ultimi anni della sua esperienza pittorica, e fino al 1917, a stretto contatto dell’ambiente milanese del nascente Futurismo. Tra i punti che sostengono quest’ultima fase dell’evoluzione artistica del </w:t>
      </w:r>
      <w:proofErr w:type="spellStart"/>
      <w:r>
        <w:rPr>
          <w:rFonts w:ascii="Tahoma" w:hAnsi="Tahoma" w:cs="Tahoma"/>
          <w:color w:val="336699"/>
          <w:sz w:val="32"/>
          <w:szCs w:val="28"/>
        </w:rPr>
        <w:t>Previati</w:t>
      </w:r>
      <w:proofErr w:type="spellEnd"/>
      <w:r>
        <w:rPr>
          <w:rFonts w:ascii="Tahoma" w:hAnsi="Tahoma" w:cs="Tahoma"/>
          <w:color w:val="336699"/>
          <w:sz w:val="32"/>
          <w:szCs w:val="28"/>
        </w:rPr>
        <w:t xml:space="preserve"> essenziale è la costante attenzione per quelli che erano stati per lui i nuovi modi di fare pittura e trattare il colore. I Futuristi che ne furono contaminati sono in particolare Giacomo Balla e Umberto Boccioni. E, non ultima, l’occasione di una particolare richiesta da parte del suo gallerista, A. </w:t>
      </w:r>
      <w:proofErr w:type="spellStart"/>
      <w:r>
        <w:rPr>
          <w:rFonts w:ascii="Tahoma" w:hAnsi="Tahoma" w:cs="Tahoma"/>
          <w:color w:val="336699"/>
          <w:sz w:val="32"/>
          <w:szCs w:val="28"/>
        </w:rPr>
        <w:t>Grubicy</w:t>
      </w:r>
      <w:proofErr w:type="spellEnd"/>
      <w:r>
        <w:rPr>
          <w:rFonts w:ascii="Tahoma" w:hAnsi="Tahoma" w:cs="Tahoma"/>
          <w:color w:val="336699"/>
          <w:sz w:val="32"/>
          <w:szCs w:val="28"/>
        </w:rPr>
        <w:t>, di studiare una tematica per un ciclo di opere ispirata alle vie del Commercio.</w:t>
      </w:r>
    </w:p>
    <w:p w:rsidR="00AE7E86" w:rsidRDefault="00A1131D">
      <w:pPr>
        <w:jc w:val="both"/>
        <w:rPr>
          <w:rFonts w:ascii="Tahoma" w:hAnsi="Tahoma" w:cs="Tahoma"/>
          <w:color w:val="336699"/>
          <w:sz w:val="32"/>
          <w:szCs w:val="28"/>
        </w:rPr>
      </w:pPr>
      <w:r>
        <w:rPr>
          <w:rFonts w:ascii="Tahoma" w:hAnsi="Tahoma" w:cs="Tahoma"/>
          <w:color w:val="336699"/>
          <w:sz w:val="32"/>
          <w:szCs w:val="28"/>
        </w:rPr>
        <w:t>Questo argomento si prestava ad avere collegamenti tematici con alcuni aspetti del Futurismo quali la velocità, le nuove tecnologie, i collegamenti tra i popoli.</w:t>
      </w:r>
    </w:p>
    <w:p w:rsidR="00AE7E86" w:rsidRDefault="00A1131D">
      <w:pPr>
        <w:jc w:val="both"/>
        <w:rPr>
          <w:rFonts w:ascii="Tahoma" w:hAnsi="Tahoma" w:cs="Tahoma"/>
          <w:color w:val="336699"/>
          <w:sz w:val="32"/>
          <w:szCs w:val="28"/>
        </w:rPr>
      </w:pPr>
      <w:r>
        <w:rPr>
          <w:rFonts w:ascii="Tahoma" w:hAnsi="Tahoma" w:cs="Tahoma"/>
          <w:color w:val="336699"/>
          <w:sz w:val="32"/>
          <w:szCs w:val="28"/>
        </w:rPr>
        <w:t xml:space="preserve">Balla vide in </w:t>
      </w:r>
      <w:proofErr w:type="spellStart"/>
      <w:r>
        <w:rPr>
          <w:rFonts w:ascii="Tahoma" w:hAnsi="Tahoma" w:cs="Tahoma"/>
          <w:color w:val="336699"/>
          <w:sz w:val="32"/>
          <w:szCs w:val="28"/>
        </w:rPr>
        <w:t>Previati</w:t>
      </w:r>
      <w:proofErr w:type="spellEnd"/>
      <w:r>
        <w:rPr>
          <w:rFonts w:ascii="Tahoma" w:hAnsi="Tahoma" w:cs="Tahoma"/>
          <w:color w:val="336699"/>
          <w:sz w:val="32"/>
          <w:szCs w:val="28"/>
        </w:rPr>
        <w:t xml:space="preserve"> il campione dell’antinaturalismo e dell’avanguardia. Da parte sua Boccioni, a seguito di ingiuste critiche all’opera del </w:t>
      </w:r>
      <w:proofErr w:type="spellStart"/>
      <w:r>
        <w:rPr>
          <w:rFonts w:ascii="Tahoma" w:hAnsi="Tahoma" w:cs="Tahoma"/>
          <w:color w:val="336699"/>
          <w:sz w:val="32"/>
          <w:szCs w:val="28"/>
        </w:rPr>
        <w:t>Previati</w:t>
      </w:r>
      <w:proofErr w:type="spellEnd"/>
      <w:r>
        <w:rPr>
          <w:rFonts w:ascii="Tahoma" w:hAnsi="Tahoma" w:cs="Tahoma"/>
          <w:color w:val="336699"/>
          <w:sz w:val="32"/>
          <w:szCs w:val="28"/>
        </w:rPr>
        <w:t>, nel marzo del 1916 ne prenderà le difese definendolo precursore della rivoluzione idealista che sbaraglia il verismo, indicandolo come il più grande artista che l’Italia ha avuto da Tiepolo ad oggi e il solo grande artista che abbia concepito l’arte come rappresentazione in cui la realtà visiva non serve soltanto come punto di partenza.</w:t>
      </w:r>
    </w:p>
    <w:p w:rsidR="00AE7E86" w:rsidRDefault="00A1131D">
      <w:pPr>
        <w:jc w:val="both"/>
        <w:rPr>
          <w:rFonts w:ascii="Tahoma" w:hAnsi="Tahoma" w:cs="Tahoma"/>
          <w:color w:val="336699"/>
          <w:sz w:val="32"/>
          <w:szCs w:val="28"/>
        </w:rPr>
      </w:pPr>
      <w:r>
        <w:rPr>
          <w:rFonts w:ascii="Tahoma" w:hAnsi="Tahoma" w:cs="Tahoma"/>
          <w:color w:val="336699"/>
          <w:sz w:val="32"/>
          <w:szCs w:val="28"/>
        </w:rPr>
        <w:t xml:space="preserve">Boccioni aveva incontrato </w:t>
      </w:r>
      <w:proofErr w:type="spellStart"/>
      <w:r>
        <w:rPr>
          <w:rFonts w:ascii="Tahoma" w:hAnsi="Tahoma" w:cs="Tahoma"/>
          <w:color w:val="336699"/>
          <w:sz w:val="32"/>
          <w:szCs w:val="28"/>
        </w:rPr>
        <w:t>Previati</w:t>
      </w:r>
      <w:proofErr w:type="spellEnd"/>
      <w:r>
        <w:rPr>
          <w:rFonts w:ascii="Tahoma" w:hAnsi="Tahoma" w:cs="Tahoma"/>
          <w:color w:val="336699"/>
          <w:sz w:val="32"/>
          <w:szCs w:val="28"/>
        </w:rPr>
        <w:t xml:space="preserve"> molti anni prima, quando - dopo una serie di viaggi in Italia e in Europa - giunse e si stabilì a Milano, venticinquenne, nel 1907. Il pittore futurista fu particolarmente attratto dai valori simbolici della pittura di </w:t>
      </w:r>
      <w:proofErr w:type="spellStart"/>
      <w:r>
        <w:rPr>
          <w:rFonts w:ascii="Tahoma" w:hAnsi="Tahoma" w:cs="Tahoma"/>
          <w:color w:val="336699"/>
          <w:sz w:val="32"/>
          <w:szCs w:val="28"/>
        </w:rPr>
        <w:t>Previati</w:t>
      </w:r>
      <w:proofErr w:type="spellEnd"/>
      <w:r>
        <w:rPr>
          <w:rFonts w:ascii="Tahoma" w:hAnsi="Tahoma" w:cs="Tahoma"/>
          <w:color w:val="336699"/>
          <w:sz w:val="32"/>
          <w:szCs w:val="28"/>
        </w:rPr>
        <w:t>, correlandoli agli stati d’animo che vennero da lui stesso sviluppati, qualche anno dopo, nel famoso trittico Gli addii - Quelli che vanno - Quelli che restano.</w:t>
      </w:r>
    </w:p>
    <w:p w:rsidR="00AE7E86" w:rsidRDefault="00AE7E86">
      <w:pPr>
        <w:jc w:val="center"/>
        <w:rPr>
          <w:rFonts w:ascii="Tahoma" w:hAnsi="Tahoma" w:cs="Tahoma"/>
          <w:color w:val="336699"/>
          <w:sz w:val="28"/>
          <w:szCs w:val="28"/>
        </w:rPr>
      </w:pPr>
    </w:p>
    <w:p w:rsidR="00AE7E86" w:rsidRDefault="00A1131D">
      <w:pPr>
        <w:jc w:val="center"/>
        <w:rPr>
          <w:rFonts w:ascii="Tahoma" w:hAnsi="Tahoma" w:cs="Tahoma"/>
          <w:b/>
          <w:bCs/>
          <w:color w:val="336699"/>
          <w:sz w:val="44"/>
          <w:szCs w:val="28"/>
        </w:rPr>
      </w:pPr>
      <w:r>
        <w:rPr>
          <w:rFonts w:ascii="Tahoma" w:hAnsi="Tahoma" w:cs="Tahoma"/>
          <w:color w:val="336699"/>
          <w:sz w:val="28"/>
          <w:szCs w:val="28"/>
        </w:rPr>
        <w:br w:type="page"/>
      </w:r>
      <w:r>
        <w:rPr>
          <w:rFonts w:ascii="Tahoma" w:hAnsi="Tahoma" w:cs="Tahoma"/>
          <w:b/>
          <w:bCs/>
          <w:color w:val="336699"/>
          <w:sz w:val="44"/>
          <w:szCs w:val="28"/>
        </w:rPr>
        <w:t>LA TECNICA</w:t>
      </w:r>
    </w:p>
    <w:p w:rsidR="00AE7E86" w:rsidRDefault="00AE7E86"/>
    <w:p w:rsidR="00AE7E86" w:rsidRDefault="00A1131D">
      <w:pPr>
        <w:jc w:val="both"/>
        <w:rPr>
          <w:rFonts w:ascii="Tahoma" w:hAnsi="Tahoma" w:cs="Tahoma"/>
          <w:color w:val="336699"/>
          <w:sz w:val="32"/>
          <w:szCs w:val="28"/>
        </w:rPr>
      </w:pPr>
      <w:r>
        <w:rPr>
          <w:rFonts w:ascii="Tahoma" w:hAnsi="Tahoma" w:cs="Tahoma"/>
          <w:color w:val="336699"/>
          <w:sz w:val="32"/>
          <w:szCs w:val="28"/>
        </w:rPr>
        <w:t xml:space="preserve">Gaetano </w:t>
      </w:r>
      <w:proofErr w:type="spellStart"/>
      <w:r>
        <w:rPr>
          <w:rFonts w:ascii="Tahoma" w:hAnsi="Tahoma" w:cs="Tahoma"/>
          <w:color w:val="336699"/>
          <w:sz w:val="32"/>
          <w:szCs w:val="28"/>
        </w:rPr>
        <w:t>Previati</w:t>
      </w:r>
      <w:proofErr w:type="spellEnd"/>
      <w:r>
        <w:rPr>
          <w:rFonts w:ascii="Tahoma" w:hAnsi="Tahoma" w:cs="Tahoma"/>
          <w:color w:val="336699"/>
          <w:sz w:val="32"/>
          <w:szCs w:val="28"/>
        </w:rPr>
        <w:t xml:space="preserve"> adottò una particolare tecnica pittorica sia nelle scelte cromatiche (l’uso dei colori puri), sia nel tipo di stesura, con pennellate particolarmente fitte ed allungate chiamata pennellata filamentosa, conferendo alla scena un particolare, delicato dinamismo tendenzialmente dal basso verso l’alto, supportando il carattere aereo ed atmosferico del suo spazio pittorico.</w:t>
      </w:r>
    </w:p>
    <w:p w:rsidR="009C57DC" w:rsidRDefault="009C57DC" w:rsidP="009C57DC">
      <w:pPr>
        <w:pStyle w:val="Corpotesto"/>
        <w:widowControl/>
        <w:ind w:right="204"/>
        <w:jc w:val="center"/>
        <w:rPr>
          <w:rFonts w:ascii="Tahoma" w:hAnsi="Tahoma" w:cs="Tahoma"/>
          <w:color w:val="336699"/>
          <w:sz w:val="28"/>
          <w:szCs w:val="28"/>
        </w:rPr>
      </w:pPr>
    </w:p>
    <w:p w:rsidR="009C57DC" w:rsidRDefault="009C57DC" w:rsidP="009C57DC">
      <w:pPr>
        <w:pStyle w:val="Corpotesto"/>
        <w:widowControl/>
        <w:ind w:right="204"/>
        <w:jc w:val="center"/>
        <w:rPr>
          <w:rFonts w:ascii="Tahoma" w:hAnsi="Tahoma" w:cs="Tahoma"/>
          <w:color w:val="336699"/>
          <w:sz w:val="28"/>
          <w:szCs w:val="28"/>
        </w:rPr>
      </w:pPr>
    </w:p>
    <w:p w:rsidR="009C57DC" w:rsidRPr="009C57DC" w:rsidRDefault="009C57DC" w:rsidP="009C57DC">
      <w:pPr>
        <w:pStyle w:val="Corpotesto"/>
        <w:widowControl/>
        <w:ind w:right="204"/>
        <w:jc w:val="center"/>
        <w:rPr>
          <w:rFonts w:ascii="Tahoma" w:hAnsi="Tahoma" w:cs="Tahoma"/>
          <w:b/>
          <w:bCs/>
          <w:color w:val="336699"/>
          <w:sz w:val="44"/>
          <w:szCs w:val="28"/>
        </w:rPr>
      </w:pPr>
      <w:r w:rsidRPr="009C57DC">
        <w:rPr>
          <w:rFonts w:ascii="Tahoma" w:hAnsi="Tahoma" w:cs="Tahoma"/>
          <w:b/>
          <w:bCs/>
          <w:color w:val="336699"/>
          <w:sz w:val="44"/>
          <w:szCs w:val="28"/>
        </w:rPr>
        <w:t>UMBERTO BOCCIONI, 26 MARZO 1916</w:t>
      </w:r>
    </w:p>
    <w:p w:rsidR="009C57DC" w:rsidRDefault="009C57DC">
      <w:pPr>
        <w:pStyle w:val="Corpotesto"/>
        <w:widowControl/>
        <w:ind w:right="204"/>
        <w:rPr>
          <w:rFonts w:ascii="Tahoma" w:hAnsi="Tahoma" w:cs="Tahoma"/>
          <w:color w:val="336699"/>
          <w:sz w:val="32"/>
          <w:szCs w:val="28"/>
        </w:rPr>
      </w:pPr>
    </w:p>
    <w:p w:rsidR="00AE7E86" w:rsidRDefault="00A1131D">
      <w:pPr>
        <w:pStyle w:val="Corpotesto"/>
        <w:widowControl/>
        <w:ind w:right="204"/>
        <w:rPr>
          <w:rFonts w:ascii="Tahoma" w:hAnsi="Tahoma" w:cs="Tahoma"/>
          <w:color w:val="336699"/>
          <w:sz w:val="32"/>
          <w:szCs w:val="28"/>
        </w:rPr>
      </w:pPr>
      <w:r>
        <w:rPr>
          <w:rFonts w:ascii="Tahoma" w:hAnsi="Tahoma" w:cs="Tahoma"/>
          <w:i/>
          <w:iCs/>
          <w:color w:val="336699"/>
          <w:sz w:val="32"/>
          <w:szCs w:val="28"/>
        </w:rPr>
        <w:t xml:space="preserve">Quando finirà questa infame noncuranza, questa vergognosa incoscienza artistica e nazionale verso il più grande artista che l’Italia ha avuto da Tiepolo ad oggi?... L’opera di Gaetano </w:t>
      </w:r>
      <w:proofErr w:type="spellStart"/>
      <w:r>
        <w:rPr>
          <w:rFonts w:ascii="Tahoma" w:hAnsi="Tahoma" w:cs="Tahoma"/>
          <w:i/>
          <w:iCs/>
          <w:color w:val="336699"/>
          <w:sz w:val="32"/>
          <w:szCs w:val="28"/>
        </w:rPr>
        <w:t>Previati</w:t>
      </w:r>
      <w:proofErr w:type="spellEnd"/>
      <w:r>
        <w:rPr>
          <w:rFonts w:ascii="Tahoma" w:hAnsi="Tahoma" w:cs="Tahoma"/>
          <w:i/>
          <w:iCs/>
          <w:color w:val="336699"/>
          <w:sz w:val="32"/>
          <w:szCs w:val="28"/>
        </w:rPr>
        <w:t xml:space="preserve"> è di una vastità e di un valore che sconcertano... </w:t>
      </w:r>
      <w:proofErr w:type="spellStart"/>
      <w:r>
        <w:rPr>
          <w:rFonts w:ascii="Tahoma" w:hAnsi="Tahoma" w:cs="Tahoma"/>
          <w:i/>
          <w:iCs/>
          <w:color w:val="336699"/>
          <w:sz w:val="32"/>
          <w:szCs w:val="28"/>
        </w:rPr>
        <w:t>Previati</w:t>
      </w:r>
      <w:proofErr w:type="spellEnd"/>
      <w:r>
        <w:rPr>
          <w:rFonts w:ascii="Tahoma" w:hAnsi="Tahoma" w:cs="Tahoma"/>
          <w:i/>
          <w:iCs/>
          <w:color w:val="336699"/>
          <w:sz w:val="32"/>
          <w:szCs w:val="28"/>
        </w:rPr>
        <w:t xml:space="preserve"> è il solo grande artista italiano, di questi tempi, che abbia concepita l’arte come una rappresentazione in cui la realtà visiva serve soltanto come punto di partenza. Egli è il solo artista italiano che abbia intuito da più di trent’anni che l’arte fuggiva il verismo per innalzarsi allo stile. Gaetano </w:t>
      </w:r>
      <w:proofErr w:type="spellStart"/>
      <w:r>
        <w:rPr>
          <w:rFonts w:ascii="Tahoma" w:hAnsi="Tahoma" w:cs="Tahoma"/>
          <w:i/>
          <w:iCs/>
          <w:color w:val="336699"/>
          <w:sz w:val="32"/>
          <w:szCs w:val="28"/>
        </w:rPr>
        <w:t>Previati</w:t>
      </w:r>
      <w:proofErr w:type="spellEnd"/>
      <w:r>
        <w:rPr>
          <w:rFonts w:ascii="Tahoma" w:hAnsi="Tahoma" w:cs="Tahoma"/>
          <w:i/>
          <w:iCs/>
          <w:color w:val="336699"/>
          <w:sz w:val="32"/>
          <w:szCs w:val="28"/>
        </w:rPr>
        <w:t xml:space="preserve"> è stato il precursore in Italia della rivoluzione idealista, che oggi sbaraglia il verismo e lo studio documentato del vero. Egli ha intuito che lo stile comincia quando sulla visione si costruisce la concezione, ma mentre la sua visione si è rinnovata nella modernità, la concezione è rimasta, come ossatura, al vecchio materiale elaborato del Rinascimento italiano</w:t>
      </w:r>
      <w:r>
        <w:rPr>
          <w:rFonts w:ascii="Tahoma" w:hAnsi="Tahoma" w:cs="Tahoma"/>
          <w:color w:val="336699"/>
          <w:sz w:val="32"/>
          <w:szCs w:val="28"/>
        </w:rPr>
        <w:t xml:space="preserve">... </w:t>
      </w:r>
    </w:p>
    <w:p w:rsidR="00AE7E86" w:rsidRDefault="00AE7E86">
      <w:pPr>
        <w:pStyle w:val="Corpotesto"/>
        <w:widowControl/>
        <w:ind w:right="204"/>
        <w:jc w:val="left"/>
      </w:pPr>
    </w:p>
    <w:p w:rsidR="00AE7E86" w:rsidRDefault="00AE7E86">
      <w:pPr>
        <w:pStyle w:val="Corpotesto"/>
        <w:widowControl/>
        <w:ind w:right="204"/>
        <w:jc w:val="left"/>
      </w:pPr>
    </w:p>
    <w:p w:rsidR="00AE7E86" w:rsidRDefault="00AE7E86">
      <w:pPr>
        <w:pStyle w:val="Corpotesto"/>
        <w:widowControl/>
        <w:ind w:right="204"/>
        <w:jc w:val="left"/>
      </w:pPr>
    </w:p>
    <w:p w:rsidR="00AE7E86" w:rsidRDefault="00AE7E86">
      <w:pPr>
        <w:pStyle w:val="Corpotesto"/>
        <w:widowControl/>
        <w:ind w:right="204"/>
        <w:jc w:val="left"/>
      </w:pPr>
    </w:p>
    <w:p w:rsidR="00AE7E86" w:rsidRDefault="00AE7E86">
      <w:pPr>
        <w:pStyle w:val="Corpotesto"/>
        <w:widowControl/>
        <w:ind w:right="204"/>
        <w:jc w:val="left"/>
      </w:pPr>
    </w:p>
    <w:p w:rsidR="00AE7E86" w:rsidRDefault="00AE7E86">
      <w:pPr>
        <w:pStyle w:val="Corpotesto"/>
        <w:widowControl/>
        <w:ind w:right="204"/>
        <w:jc w:val="left"/>
      </w:pPr>
    </w:p>
    <w:p w:rsidR="00AE7E86" w:rsidRDefault="00AE7E86">
      <w:pPr>
        <w:pStyle w:val="Corpotesto"/>
        <w:widowControl/>
        <w:ind w:right="204"/>
        <w:jc w:val="left"/>
      </w:pPr>
    </w:p>
    <w:p w:rsidR="00AE7E86" w:rsidRDefault="00AE7E86">
      <w:pPr>
        <w:pStyle w:val="Corpotesto"/>
        <w:widowControl/>
        <w:ind w:right="204"/>
        <w:jc w:val="left"/>
      </w:pPr>
    </w:p>
    <w:p w:rsidR="00AE7E86" w:rsidRDefault="00AE7E86">
      <w:pPr>
        <w:pStyle w:val="Corpotesto"/>
        <w:widowControl/>
        <w:ind w:right="204"/>
        <w:jc w:val="left"/>
      </w:pPr>
    </w:p>
    <w:p w:rsidR="00AE7E86" w:rsidRDefault="00AE7E86">
      <w:pPr>
        <w:pStyle w:val="Corpotesto"/>
        <w:widowControl/>
        <w:ind w:right="204"/>
        <w:jc w:val="left"/>
      </w:pPr>
    </w:p>
    <w:p w:rsidR="00AE7E86" w:rsidRDefault="00AE7E86">
      <w:pPr>
        <w:pStyle w:val="Corpotesto"/>
        <w:widowControl/>
        <w:ind w:right="204"/>
        <w:jc w:val="left"/>
      </w:pPr>
    </w:p>
    <w:p w:rsidR="00AE7E86" w:rsidRDefault="00AE7E86">
      <w:pPr>
        <w:pStyle w:val="Corpotesto"/>
        <w:widowControl/>
        <w:ind w:right="204"/>
        <w:jc w:val="left"/>
      </w:pPr>
    </w:p>
    <w:p w:rsidR="00AE7E86" w:rsidRDefault="00AE7E86">
      <w:pPr>
        <w:pStyle w:val="Corpotesto"/>
        <w:widowControl/>
        <w:ind w:right="204"/>
        <w:jc w:val="left"/>
      </w:pPr>
    </w:p>
    <w:p w:rsidR="00AE7E86" w:rsidRDefault="00AE7E86">
      <w:pPr>
        <w:pStyle w:val="Corpotesto"/>
        <w:widowControl/>
        <w:ind w:right="204"/>
        <w:jc w:val="left"/>
      </w:pPr>
    </w:p>
    <w:p w:rsidR="00AE7E86" w:rsidRDefault="00AE7E86">
      <w:pPr>
        <w:pStyle w:val="Corpotesto"/>
        <w:widowControl/>
        <w:ind w:right="204"/>
        <w:jc w:val="left"/>
        <w:rPr>
          <w:b/>
          <w:bCs/>
        </w:rPr>
      </w:pPr>
    </w:p>
    <w:sectPr w:rsidR="00AE7E86">
      <w:headerReference w:type="default" r:id="rId10"/>
      <w:footerReference w:type="default" r:id="rId11"/>
      <w:headerReference w:type="first" r:id="rId12"/>
      <w:pgSz w:w="11906" w:h="16838" w:code="9"/>
      <w:pgMar w:top="827" w:right="1134" w:bottom="0" w:left="1134" w:header="540" w:footer="709" w:gutter="0"/>
      <w:cols w:space="708"/>
      <w:vAlign w:val="center"/>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171" w:rsidRDefault="00C87171">
      <w:r>
        <w:separator/>
      </w:r>
    </w:p>
  </w:endnote>
  <w:endnote w:type="continuationSeparator" w:id="0">
    <w:p w:rsidR="00C87171" w:rsidRDefault="00C87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86" w:rsidRDefault="00A1131D">
    <w:pPr>
      <w:pStyle w:val="Pidipagina"/>
      <w:shd w:val="clear" w:color="auto" w:fill="3366FF"/>
      <w:jc w:val="center"/>
      <w:rPr>
        <w:b/>
        <w:bCs/>
        <w:color w:val="FFFFFF"/>
      </w:rPr>
    </w:pPr>
    <w:r>
      <w:rPr>
        <w:rStyle w:val="Numeropagina"/>
        <w:b/>
        <w:bCs/>
        <w:color w:val="FFFFFF"/>
      </w:rPr>
      <w:fldChar w:fldCharType="begin"/>
    </w:r>
    <w:r>
      <w:rPr>
        <w:rStyle w:val="Numeropagina"/>
        <w:b/>
        <w:bCs/>
        <w:color w:val="FFFFFF"/>
      </w:rPr>
      <w:instrText xml:space="preserve"> PAGE </w:instrText>
    </w:r>
    <w:r>
      <w:rPr>
        <w:rStyle w:val="Numeropagina"/>
        <w:b/>
        <w:bCs/>
        <w:color w:val="FFFFFF"/>
      </w:rPr>
      <w:fldChar w:fldCharType="separate"/>
    </w:r>
    <w:r w:rsidR="00083295">
      <w:rPr>
        <w:rStyle w:val="Numeropagina"/>
        <w:b/>
        <w:bCs/>
        <w:noProof/>
        <w:color w:val="FFFFFF"/>
      </w:rPr>
      <w:t>2</w:t>
    </w:r>
    <w:r>
      <w:rPr>
        <w:rStyle w:val="Numeropagina"/>
        <w:b/>
        <w:bCs/>
        <w:color w:val="FFFF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171" w:rsidRDefault="00C87171">
      <w:r>
        <w:separator/>
      </w:r>
    </w:p>
  </w:footnote>
  <w:footnote w:type="continuationSeparator" w:id="0">
    <w:p w:rsidR="00C87171" w:rsidRDefault="00C87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86" w:rsidRDefault="003F7BB5">
    <w:pPr>
      <w:pStyle w:val="Intestazione"/>
      <w:tabs>
        <w:tab w:val="left" w:pos="7200"/>
      </w:tabs>
      <w:jc w:val="center"/>
      <w:rPr>
        <w:rFonts w:ascii="Tahoma" w:hAnsi="Tahoma" w:cs="Tahoma"/>
        <w:b/>
        <w:bCs/>
        <w:color w:val="FFFFFF"/>
        <w:highlight w:val="blue"/>
      </w:rPr>
    </w:pPr>
    <w:r>
      <w:rPr>
        <w:rFonts w:ascii="Tahoma" w:hAnsi="Tahoma" w:cs="Tahoma"/>
        <w:b/>
        <w:bCs/>
        <w:color w:val="FFFFFF"/>
        <w:highlight w:val="blue"/>
      </w:rPr>
      <w:t>I</w:t>
    </w:r>
    <w:r w:rsidR="00737F77">
      <w:rPr>
        <w:rFonts w:ascii="Tahoma" w:hAnsi="Tahoma" w:cs="Tahoma"/>
        <w:b/>
        <w:bCs/>
        <w:color w:val="FFFFFF"/>
        <w:highlight w:val="blue"/>
      </w:rPr>
      <w:t xml:space="preserve">l futurismo di </w:t>
    </w:r>
    <w:proofErr w:type="spellStart"/>
    <w:r w:rsidR="00737F77">
      <w:rPr>
        <w:rFonts w:ascii="Tahoma" w:hAnsi="Tahoma" w:cs="Tahoma"/>
        <w:b/>
        <w:bCs/>
        <w:color w:val="FFFFFF"/>
        <w:highlight w:val="blue"/>
      </w:rPr>
      <w:t>Previati</w:t>
    </w:r>
    <w:proofErr w:type="spellEnd"/>
    <w:r w:rsidR="00737F77">
      <w:rPr>
        <w:rFonts w:ascii="Tahoma" w:hAnsi="Tahoma" w:cs="Tahoma"/>
        <w:b/>
        <w:bCs/>
        <w:color w:val="FFFFFF"/>
        <w:highlight w:val="blu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86" w:rsidRDefault="00AE7E86">
    <w:pPr>
      <w:pStyle w:val="Intestazione"/>
      <w:jc w:val="center"/>
      <w:rPr>
        <w:rFonts w:ascii="Tahoma" w:hAnsi="Tahoma" w:cs="Tahoma"/>
        <w:b/>
        <w:bCs/>
        <w:color w:val="FFFFFF"/>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F73"/>
    <w:rsid w:val="00083295"/>
    <w:rsid w:val="003F7BB5"/>
    <w:rsid w:val="00410F07"/>
    <w:rsid w:val="00437F73"/>
    <w:rsid w:val="00536A30"/>
    <w:rsid w:val="00737F77"/>
    <w:rsid w:val="0074430F"/>
    <w:rsid w:val="009C57DC"/>
    <w:rsid w:val="00A1131D"/>
    <w:rsid w:val="00AE7E86"/>
    <w:rsid w:val="00B17BC4"/>
    <w:rsid w:val="00C87171"/>
    <w:rsid w:val="00E440E0"/>
    <w:rsid w:val="00F947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paragraph" w:styleId="Titolo1">
    <w:name w:val="heading 1"/>
    <w:basedOn w:val="Normale"/>
    <w:next w:val="Normale"/>
    <w:qFormat/>
    <w:pPr>
      <w:keepNext/>
      <w:spacing w:before="240" w:after="60"/>
      <w:outlineLvl w:val="0"/>
    </w:pPr>
    <w:rPr>
      <w:rFonts w:ascii="Arial" w:hAnsi="Arial" w:cs="Arial"/>
      <w:b/>
      <w:bCs/>
      <w:kern w:val="32"/>
      <w:sz w:val="32"/>
      <w:szCs w:val="32"/>
    </w:rPr>
  </w:style>
  <w:style w:type="paragraph" w:styleId="Titolo2">
    <w:name w:val="heading 2"/>
    <w:basedOn w:val="Normale"/>
    <w:next w:val="Normale"/>
    <w:qFormat/>
    <w:pPr>
      <w:keepNext/>
      <w:outlineLvl w:val="1"/>
    </w:pPr>
    <w:rPr>
      <w:b/>
      <w:bCs/>
      <w:i/>
      <w:iCs/>
    </w:rPr>
  </w:style>
  <w:style w:type="paragraph" w:styleId="Titolo3">
    <w:name w:val="heading 3"/>
    <w:basedOn w:val="Normale"/>
    <w:next w:val="Normale"/>
    <w:qFormat/>
    <w:pPr>
      <w:keepNext/>
      <w:jc w:val="center"/>
      <w:outlineLvl w:val="2"/>
    </w:pPr>
    <w:rPr>
      <w:i/>
      <w:iCs/>
      <w:sz w:val="28"/>
      <w:u w:val="single"/>
    </w:rPr>
  </w:style>
  <w:style w:type="paragraph" w:styleId="Titolo4">
    <w:name w:val="heading 4"/>
    <w:basedOn w:val="Normale"/>
    <w:next w:val="Normale"/>
    <w:qFormat/>
    <w:pPr>
      <w:keepNext/>
      <w:jc w:val="both"/>
      <w:outlineLvl w:val="3"/>
    </w:pPr>
    <w:rPr>
      <w:rFonts w:ascii="Tahoma" w:hAnsi="Tahoma" w:cs="Tahoma"/>
      <w:color w:val="336699"/>
      <w:sz w:val="28"/>
      <w:szCs w:val="28"/>
    </w:rPr>
  </w:style>
  <w:style w:type="paragraph" w:styleId="Titolo5">
    <w:name w:val="heading 5"/>
    <w:basedOn w:val="Normale"/>
    <w:next w:val="Normale"/>
    <w:qFormat/>
    <w:pPr>
      <w:keepNext/>
      <w:jc w:val="center"/>
      <w:outlineLvl w:val="4"/>
    </w:pPr>
    <w:rPr>
      <w:rFonts w:ascii="Tahoma" w:hAnsi="Tahoma" w:cs="Tahoma"/>
      <w:b/>
      <w:bCs/>
      <w:color w:val="336699"/>
      <w:sz w:val="44"/>
      <w:szCs w:val="28"/>
    </w:rPr>
  </w:style>
  <w:style w:type="paragraph" w:styleId="Titolo6">
    <w:name w:val="heading 6"/>
    <w:basedOn w:val="Normale"/>
    <w:next w:val="Normale"/>
    <w:qFormat/>
    <w:pPr>
      <w:keepNext/>
      <w:jc w:val="center"/>
      <w:outlineLvl w:val="5"/>
    </w:pPr>
    <w:rPr>
      <w:rFonts w:ascii="Tahoma" w:hAnsi="Tahoma" w:cs="Tahoma"/>
      <w:b/>
      <w:bCs/>
      <w:color w:val="336699"/>
      <w:sz w:val="32"/>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pPr>
      <w:widowControl w:val="0"/>
      <w:autoSpaceDE w:val="0"/>
      <w:autoSpaceDN w:val="0"/>
      <w:adjustRightInd w:val="0"/>
      <w:jc w:val="center"/>
    </w:pPr>
    <w:rPr>
      <w:b/>
      <w:bCs/>
    </w:rPr>
  </w:style>
  <w:style w:type="paragraph" w:styleId="Corpotesto">
    <w:name w:val="Body Text"/>
    <w:basedOn w:val="Normale"/>
    <w:semiHidden/>
    <w:pPr>
      <w:widowControl w:val="0"/>
      <w:autoSpaceDE w:val="0"/>
      <w:autoSpaceDN w:val="0"/>
      <w:adjustRightInd w:val="0"/>
      <w:jc w:val="both"/>
    </w:p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character" w:styleId="Numeropagina">
    <w:name w:val="page number"/>
    <w:basedOn w:val="Carpredefinitoparagrafo"/>
    <w:semiHidden/>
  </w:style>
  <w:style w:type="character" w:customStyle="1" w:styleId="titpar1">
    <w:name w:val="titpar1"/>
    <w:basedOn w:val="Carpredefinitoparagrafo"/>
    <w:rPr>
      <w:rFonts w:ascii="Verdana" w:hAnsi="Verdana" w:hint="default"/>
      <w:b/>
      <w:bCs/>
      <w:color w:val="324D78"/>
      <w:sz w:val="17"/>
      <w:szCs w:val="17"/>
    </w:rPr>
  </w:style>
  <w:style w:type="paragraph" w:styleId="Testodelblocco">
    <w:name w:val="Block Text"/>
    <w:basedOn w:val="Normale"/>
    <w:semiHidden/>
    <w:pPr>
      <w:ind w:left="180" w:right="-35"/>
      <w:jc w:val="center"/>
    </w:pPr>
    <w:rPr>
      <w:color w:val="FF0000"/>
      <w:sz w:val="22"/>
    </w:rPr>
  </w:style>
  <w:style w:type="character" w:styleId="Enfasicorsivo">
    <w:name w:val="Emphasis"/>
    <w:basedOn w:val="Carpredefinitoparagrafo"/>
    <w:qFormat/>
    <w:rPr>
      <w:i/>
      <w:iCs/>
    </w:rPr>
  </w:style>
  <w:style w:type="paragraph" w:styleId="Corpodeltesto2">
    <w:name w:val="Body Text 2"/>
    <w:basedOn w:val="Normale"/>
    <w:semiHidden/>
    <w:pPr>
      <w:jc w:val="both"/>
    </w:pPr>
    <w:rPr>
      <w:rFonts w:ascii="Tahoma" w:hAnsi="Tahoma" w:cs="Tahoma"/>
      <w:color w:val="336699"/>
      <w:sz w:val="32"/>
      <w:szCs w:val="28"/>
    </w:rPr>
  </w:style>
  <w:style w:type="paragraph" w:styleId="Didascalia">
    <w:name w:val="caption"/>
    <w:basedOn w:val="Normale"/>
    <w:next w:val="Normale"/>
    <w:qFormat/>
    <w:pPr>
      <w:jc w:val="center"/>
    </w:pPr>
    <w:rPr>
      <w:rFonts w:ascii="Tahoma" w:hAnsi="Tahoma" w:cs="Tahoma"/>
      <w:b/>
      <w:bCs/>
      <w:color w:val="336699"/>
      <w:sz w:val="32"/>
      <w:szCs w:val="28"/>
    </w:rPr>
  </w:style>
  <w:style w:type="paragraph" w:styleId="Testofumetto">
    <w:name w:val="Balloon Text"/>
    <w:basedOn w:val="Normale"/>
    <w:link w:val="TestofumettoCarattere"/>
    <w:uiPriority w:val="99"/>
    <w:semiHidden/>
    <w:unhideWhenUsed/>
    <w:rsid w:val="00A1131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1131D"/>
    <w:rPr>
      <w:rFonts w:ascii="Tahoma" w:hAnsi="Tahoma" w:cs="Tahoma"/>
      <w:sz w:val="16"/>
      <w:szCs w:val="16"/>
    </w:rPr>
  </w:style>
  <w:style w:type="paragraph" w:styleId="PreformattatoHTML">
    <w:name w:val="HTML Preformatted"/>
    <w:basedOn w:val="Normale"/>
    <w:link w:val="PreformattatoHTMLCarattere"/>
    <w:semiHidden/>
    <w:rsid w:val="00B17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Arial Unicode MS" w:hAnsi="Courier" w:cs="Arial Unicode MS"/>
      <w:color w:val="000000"/>
      <w:sz w:val="15"/>
      <w:szCs w:val="15"/>
    </w:rPr>
  </w:style>
  <w:style w:type="character" w:customStyle="1" w:styleId="PreformattatoHTMLCarattere">
    <w:name w:val="Preformattato HTML Carattere"/>
    <w:basedOn w:val="Carpredefinitoparagrafo"/>
    <w:link w:val="PreformattatoHTML"/>
    <w:semiHidden/>
    <w:rsid w:val="00B17BC4"/>
    <w:rPr>
      <w:rFonts w:ascii="Courier" w:eastAsia="Arial Unicode MS" w:hAnsi="Courier" w:cs="Arial Unicode MS"/>
      <w:color w:val="000000"/>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paragraph" w:styleId="Titolo1">
    <w:name w:val="heading 1"/>
    <w:basedOn w:val="Normale"/>
    <w:next w:val="Normale"/>
    <w:qFormat/>
    <w:pPr>
      <w:keepNext/>
      <w:spacing w:before="240" w:after="60"/>
      <w:outlineLvl w:val="0"/>
    </w:pPr>
    <w:rPr>
      <w:rFonts w:ascii="Arial" w:hAnsi="Arial" w:cs="Arial"/>
      <w:b/>
      <w:bCs/>
      <w:kern w:val="32"/>
      <w:sz w:val="32"/>
      <w:szCs w:val="32"/>
    </w:rPr>
  </w:style>
  <w:style w:type="paragraph" w:styleId="Titolo2">
    <w:name w:val="heading 2"/>
    <w:basedOn w:val="Normale"/>
    <w:next w:val="Normale"/>
    <w:qFormat/>
    <w:pPr>
      <w:keepNext/>
      <w:outlineLvl w:val="1"/>
    </w:pPr>
    <w:rPr>
      <w:b/>
      <w:bCs/>
      <w:i/>
      <w:iCs/>
    </w:rPr>
  </w:style>
  <w:style w:type="paragraph" w:styleId="Titolo3">
    <w:name w:val="heading 3"/>
    <w:basedOn w:val="Normale"/>
    <w:next w:val="Normale"/>
    <w:qFormat/>
    <w:pPr>
      <w:keepNext/>
      <w:jc w:val="center"/>
      <w:outlineLvl w:val="2"/>
    </w:pPr>
    <w:rPr>
      <w:i/>
      <w:iCs/>
      <w:sz w:val="28"/>
      <w:u w:val="single"/>
    </w:rPr>
  </w:style>
  <w:style w:type="paragraph" w:styleId="Titolo4">
    <w:name w:val="heading 4"/>
    <w:basedOn w:val="Normale"/>
    <w:next w:val="Normale"/>
    <w:qFormat/>
    <w:pPr>
      <w:keepNext/>
      <w:jc w:val="both"/>
      <w:outlineLvl w:val="3"/>
    </w:pPr>
    <w:rPr>
      <w:rFonts w:ascii="Tahoma" w:hAnsi="Tahoma" w:cs="Tahoma"/>
      <w:color w:val="336699"/>
      <w:sz w:val="28"/>
      <w:szCs w:val="28"/>
    </w:rPr>
  </w:style>
  <w:style w:type="paragraph" w:styleId="Titolo5">
    <w:name w:val="heading 5"/>
    <w:basedOn w:val="Normale"/>
    <w:next w:val="Normale"/>
    <w:qFormat/>
    <w:pPr>
      <w:keepNext/>
      <w:jc w:val="center"/>
      <w:outlineLvl w:val="4"/>
    </w:pPr>
    <w:rPr>
      <w:rFonts w:ascii="Tahoma" w:hAnsi="Tahoma" w:cs="Tahoma"/>
      <w:b/>
      <w:bCs/>
      <w:color w:val="336699"/>
      <w:sz w:val="44"/>
      <w:szCs w:val="28"/>
    </w:rPr>
  </w:style>
  <w:style w:type="paragraph" w:styleId="Titolo6">
    <w:name w:val="heading 6"/>
    <w:basedOn w:val="Normale"/>
    <w:next w:val="Normale"/>
    <w:qFormat/>
    <w:pPr>
      <w:keepNext/>
      <w:jc w:val="center"/>
      <w:outlineLvl w:val="5"/>
    </w:pPr>
    <w:rPr>
      <w:rFonts w:ascii="Tahoma" w:hAnsi="Tahoma" w:cs="Tahoma"/>
      <w:b/>
      <w:bCs/>
      <w:color w:val="336699"/>
      <w:sz w:val="32"/>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pPr>
      <w:widowControl w:val="0"/>
      <w:autoSpaceDE w:val="0"/>
      <w:autoSpaceDN w:val="0"/>
      <w:adjustRightInd w:val="0"/>
      <w:jc w:val="center"/>
    </w:pPr>
    <w:rPr>
      <w:b/>
      <w:bCs/>
    </w:rPr>
  </w:style>
  <w:style w:type="paragraph" w:styleId="Corpotesto">
    <w:name w:val="Body Text"/>
    <w:basedOn w:val="Normale"/>
    <w:semiHidden/>
    <w:pPr>
      <w:widowControl w:val="0"/>
      <w:autoSpaceDE w:val="0"/>
      <w:autoSpaceDN w:val="0"/>
      <w:adjustRightInd w:val="0"/>
      <w:jc w:val="both"/>
    </w:p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character" w:styleId="Numeropagina">
    <w:name w:val="page number"/>
    <w:basedOn w:val="Carpredefinitoparagrafo"/>
    <w:semiHidden/>
  </w:style>
  <w:style w:type="character" w:customStyle="1" w:styleId="titpar1">
    <w:name w:val="titpar1"/>
    <w:basedOn w:val="Carpredefinitoparagrafo"/>
    <w:rPr>
      <w:rFonts w:ascii="Verdana" w:hAnsi="Verdana" w:hint="default"/>
      <w:b/>
      <w:bCs/>
      <w:color w:val="324D78"/>
      <w:sz w:val="17"/>
      <w:szCs w:val="17"/>
    </w:rPr>
  </w:style>
  <w:style w:type="paragraph" w:styleId="Testodelblocco">
    <w:name w:val="Block Text"/>
    <w:basedOn w:val="Normale"/>
    <w:semiHidden/>
    <w:pPr>
      <w:ind w:left="180" w:right="-35"/>
      <w:jc w:val="center"/>
    </w:pPr>
    <w:rPr>
      <w:color w:val="FF0000"/>
      <w:sz w:val="22"/>
    </w:rPr>
  </w:style>
  <w:style w:type="character" w:styleId="Enfasicorsivo">
    <w:name w:val="Emphasis"/>
    <w:basedOn w:val="Carpredefinitoparagrafo"/>
    <w:qFormat/>
    <w:rPr>
      <w:i/>
      <w:iCs/>
    </w:rPr>
  </w:style>
  <w:style w:type="paragraph" w:styleId="Corpodeltesto2">
    <w:name w:val="Body Text 2"/>
    <w:basedOn w:val="Normale"/>
    <w:semiHidden/>
    <w:pPr>
      <w:jc w:val="both"/>
    </w:pPr>
    <w:rPr>
      <w:rFonts w:ascii="Tahoma" w:hAnsi="Tahoma" w:cs="Tahoma"/>
      <w:color w:val="336699"/>
      <w:sz w:val="32"/>
      <w:szCs w:val="28"/>
    </w:rPr>
  </w:style>
  <w:style w:type="paragraph" w:styleId="Didascalia">
    <w:name w:val="caption"/>
    <w:basedOn w:val="Normale"/>
    <w:next w:val="Normale"/>
    <w:qFormat/>
    <w:pPr>
      <w:jc w:val="center"/>
    </w:pPr>
    <w:rPr>
      <w:rFonts w:ascii="Tahoma" w:hAnsi="Tahoma" w:cs="Tahoma"/>
      <w:b/>
      <w:bCs/>
      <w:color w:val="336699"/>
      <w:sz w:val="32"/>
      <w:szCs w:val="28"/>
    </w:rPr>
  </w:style>
  <w:style w:type="paragraph" w:styleId="Testofumetto">
    <w:name w:val="Balloon Text"/>
    <w:basedOn w:val="Normale"/>
    <w:link w:val="TestofumettoCarattere"/>
    <w:uiPriority w:val="99"/>
    <w:semiHidden/>
    <w:unhideWhenUsed/>
    <w:rsid w:val="00A1131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1131D"/>
    <w:rPr>
      <w:rFonts w:ascii="Tahoma" w:hAnsi="Tahoma" w:cs="Tahoma"/>
      <w:sz w:val="16"/>
      <w:szCs w:val="16"/>
    </w:rPr>
  </w:style>
  <w:style w:type="paragraph" w:styleId="PreformattatoHTML">
    <w:name w:val="HTML Preformatted"/>
    <w:basedOn w:val="Normale"/>
    <w:link w:val="PreformattatoHTMLCarattere"/>
    <w:semiHidden/>
    <w:rsid w:val="00B17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Arial Unicode MS" w:hAnsi="Courier" w:cs="Arial Unicode MS"/>
      <w:color w:val="000000"/>
      <w:sz w:val="15"/>
      <w:szCs w:val="15"/>
    </w:rPr>
  </w:style>
  <w:style w:type="character" w:customStyle="1" w:styleId="PreformattatoHTMLCarattere">
    <w:name w:val="Preformattato HTML Carattere"/>
    <w:basedOn w:val="Carpredefinitoparagrafo"/>
    <w:link w:val="PreformattatoHTML"/>
    <w:semiHidden/>
    <w:rsid w:val="00B17BC4"/>
    <w:rPr>
      <w:rFonts w:ascii="Courier" w:eastAsia="Arial Unicode MS" w:hAnsi="Courier" w:cs="Arial Unicode MS"/>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810</Words>
  <Characters>4500</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FEDRO</vt:lpstr>
    </vt:vector>
  </TitlesOfParts>
  <Company>NEC Computers International</Company>
  <LinksUpToDate>false</LinksUpToDate>
  <CharactersWithSpaces>5300</CharactersWithSpaces>
  <SharedDoc>false</SharedDoc>
  <HLinks>
    <vt:vector size="36" baseType="variant">
      <vt:variant>
        <vt:i4>4063268</vt:i4>
      </vt:variant>
      <vt:variant>
        <vt:i4>1024</vt:i4>
      </vt:variant>
      <vt:variant>
        <vt:i4>1025</vt:i4>
      </vt:variant>
      <vt:variant>
        <vt:i4>1</vt:i4>
      </vt:variant>
      <vt:variant>
        <vt:lpwstr>H:\Uffstamp\varie\LogoCamera_nuovo.jpg</vt:lpwstr>
      </vt:variant>
      <vt:variant>
        <vt:lpwstr/>
      </vt:variant>
      <vt:variant>
        <vt:i4>7864372</vt:i4>
      </vt:variant>
      <vt:variant>
        <vt:i4>1176</vt:i4>
      </vt:variant>
      <vt:variant>
        <vt:i4>1026</vt:i4>
      </vt:variant>
      <vt:variant>
        <vt:i4>1</vt:i4>
      </vt:variant>
      <vt:variant>
        <vt:lpwstr>http://www.previatilavagna.it/images/quadri/previati04.jpg</vt:lpwstr>
      </vt:variant>
      <vt:variant>
        <vt:lpwstr/>
      </vt:variant>
      <vt:variant>
        <vt:i4>3604576</vt:i4>
      </vt:variant>
      <vt:variant>
        <vt:i4>2710</vt:i4>
      </vt:variant>
      <vt:variant>
        <vt:i4>1028</vt:i4>
      </vt:variant>
      <vt:variant>
        <vt:i4>1</vt:i4>
      </vt:variant>
      <vt:variant>
        <vt:lpwstr>..\..\..\..\foto\facciata_Turati.jpg</vt:lpwstr>
      </vt:variant>
      <vt:variant>
        <vt:lpwstr/>
      </vt:variant>
      <vt:variant>
        <vt:i4>6291566</vt:i4>
      </vt:variant>
      <vt:variant>
        <vt:i4>5896</vt:i4>
      </vt:variant>
      <vt:variant>
        <vt:i4>1032</vt:i4>
      </vt:variant>
      <vt:variant>
        <vt:i4>1</vt:i4>
      </vt:variant>
      <vt:variant>
        <vt:lpwstr>20052009125.jpg</vt:lpwstr>
      </vt:variant>
      <vt:variant>
        <vt:lpwstr/>
      </vt:variant>
      <vt:variant>
        <vt:i4>6422589</vt:i4>
      </vt:variant>
      <vt:variant>
        <vt:i4>7481</vt:i4>
      </vt:variant>
      <vt:variant>
        <vt:i4>1033</vt:i4>
      </vt:variant>
      <vt:variant>
        <vt:i4>1</vt:i4>
      </vt:variant>
      <vt:variant>
        <vt:lpwstr>http://www.libroco.it/immagini/jpgs/291/145979.jpg</vt:lpwstr>
      </vt:variant>
      <vt:variant>
        <vt:lpwstr/>
      </vt:variant>
      <vt:variant>
        <vt:i4>3735647</vt:i4>
      </vt:variant>
      <vt:variant>
        <vt:i4>9432</vt:i4>
      </vt:variant>
      <vt:variant>
        <vt:i4>1035</vt:i4>
      </vt:variant>
      <vt:variant>
        <vt:i4>1</vt:i4>
      </vt:variant>
      <vt:variant>
        <vt:lpwstr>http://www.previatilavagna.it/images/quadri/previati_firma.jpg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FEDRO</dc:title>
  <dc:creator>Eliana 2</dc:creator>
  <cp:lastModifiedBy>Valentina Murgia</cp:lastModifiedBy>
  <cp:revision>4</cp:revision>
  <cp:lastPrinted>2016-03-21T10:55:00Z</cp:lastPrinted>
  <dcterms:created xsi:type="dcterms:W3CDTF">2016-03-21T10:53:00Z</dcterms:created>
  <dcterms:modified xsi:type="dcterms:W3CDTF">2016-03-21T10:58:00Z</dcterms:modified>
</cp:coreProperties>
</file>